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2E" w:rsidRPr="00D421E7" w:rsidRDefault="00BB332E" w:rsidP="00BB332E">
      <w:pPr>
        <w:ind w:left="420"/>
        <w:rPr>
          <w:rFonts w:ascii="Times New Roman" w:hAnsi="Times New Roman"/>
        </w:rPr>
      </w:pPr>
    </w:p>
    <w:tbl>
      <w:tblPr>
        <w:tblStyle w:val="a7"/>
        <w:tblW w:w="0" w:type="auto"/>
        <w:tblInd w:w="420" w:type="dxa"/>
        <w:tblLook w:val="04A0"/>
      </w:tblPr>
      <w:tblGrid>
        <w:gridCol w:w="6918"/>
        <w:gridCol w:w="1842"/>
      </w:tblGrid>
      <w:tr w:rsidR="00D421E7" w:rsidRPr="00D421E7" w:rsidTr="00D421E7">
        <w:tc>
          <w:tcPr>
            <w:tcW w:w="6918" w:type="dxa"/>
          </w:tcPr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Загальна вартість матеріалів</w:t>
            </w:r>
            <w:r w:rsidRPr="00D421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грунт - 1250 грн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водоемульсійна фарба - 12000 грн (близько 20 кольорів)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аерозольна фарба - 17000 грн (~120 балонів)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лак акриловий - 2400 грн (15л)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пензлики - 800 грн (20 шт (різна товщина)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валіки - 1000 грн (16 шт (різна товщина)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ванночки - 500 грн (20 шт)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малярна стрічка - 900 грн (18 шт)</w:t>
            </w:r>
          </w:p>
          <w:p w:rsidR="00D421E7" w:rsidRPr="00D421E7" w:rsidRDefault="00D421E7" w:rsidP="00D421E7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фільтри респіраторів - 2400 грн (12шт)</w:t>
            </w:r>
          </w:p>
          <w:p w:rsidR="00D421E7" w:rsidRPr="00D421E7" w:rsidRDefault="00D421E7" w:rsidP="00BB332E">
            <w:pPr>
              <w:rPr>
                <w:rFonts w:ascii="Times New Roman" w:hAnsi="Times New Roman"/>
                <w:sz w:val="24"/>
                <w:szCs w:val="24"/>
              </w:rPr>
            </w:pPr>
            <w:r w:rsidRPr="00D421E7">
              <w:rPr>
                <w:rFonts w:ascii="Times New Roman" w:hAnsi="Times New Roman"/>
                <w:sz w:val="24"/>
                <w:szCs w:val="24"/>
              </w:rPr>
              <w:t>- насадки для балонів фарби - 900 грн (70 шт (для різної товщини лінії)</w:t>
            </w:r>
          </w:p>
        </w:tc>
        <w:tc>
          <w:tcPr>
            <w:tcW w:w="1842" w:type="dxa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39 150 грн</w:t>
            </w:r>
          </w:p>
        </w:tc>
      </w:tr>
      <w:tr w:rsidR="00D421E7" w:rsidRPr="00D421E7" w:rsidTr="00D421E7">
        <w:tc>
          <w:tcPr>
            <w:tcW w:w="6918" w:type="dxa"/>
          </w:tcPr>
          <w:p w:rsidR="00D421E7" w:rsidRPr="00D421E7" w:rsidRDefault="00D421E7" w:rsidP="00D421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Конструкції та обладнання для висотних робіт</w:t>
            </w:r>
          </w:p>
        </w:tc>
        <w:tc>
          <w:tcPr>
            <w:tcW w:w="1842" w:type="dxa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20 000 грн</w:t>
            </w:r>
          </w:p>
        </w:tc>
      </w:tr>
      <w:tr w:rsidR="00D421E7" w:rsidRPr="00D421E7" w:rsidTr="00D421E7">
        <w:tc>
          <w:tcPr>
            <w:tcW w:w="6918" w:type="dxa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Оплата за малювання муралу  (3 людини</w:t>
            </w:r>
          </w:p>
        </w:tc>
        <w:tc>
          <w:tcPr>
            <w:tcW w:w="1842" w:type="dxa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 xml:space="preserve">60000 грн </w:t>
            </w:r>
          </w:p>
        </w:tc>
      </w:tr>
      <w:tr w:rsidR="00D421E7" w:rsidRPr="00D421E7" w:rsidTr="00D421E7">
        <w:tc>
          <w:tcPr>
            <w:tcW w:w="6918" w:type="dxa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 xml:space="preserve">Організаційні роботи  </w:t>
            </w:r>
          </w:p>
        </w:tc>
        <w:tc>
          <w:tcPr>
            <w:tcW w:w="1842" w:type="dxa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14 550 грн</w:t>
            </w:r>
          </w:p>
        </w:tc>
      </w:tr>
      <w:tr w:rsidR="00AE5CDF" w:rsidRPr="00D421E7" w:rsidTr="00D421E7">
        <w:tc>
          <w:tcPr>
            <w:tcW w:w="6918" w:type="dxa"/>
          </w:tcPr>
          <w:p w:rsidR="00AE5CDF" w:rsidRPr="00D421E7" w:rsidRDefault="00AE5CDF" w:rsidP="00BB332E">
            <w:pPr>
              <w:rPr>
                <w:rFonts w:ascii="Times New Roman" w:hAnsi="Times New Roman"/>
                <w:b/>
              </w:rPr>
            </w:pPr>
            <w:r w:rsidRPr="00AE5CDF">
              <w:rPr>
                <w:rFonts w:ascii="Times New Roman" w:hAnsi="Times New Roman"/>
                <w:b/>
                <w:sz w:val="24"/>
              </w:rPr>
              <w:t>Підготовка фасаду для робіт ( чистка фрагментарна реставрація, грунтування)</w:t>
            </w:r>
          </w:p>
        </w:tc>
        <w:tc>
          <w:tcPr>
            <w:tcW w:w="1842" w:type="dxa"/>
          </w:tcPr>
          <w:p w:rsidR="00AE5CDF" w:rsidRPr="00D421E7" w:rsidRDefault="00AE5CDF" w:rsidP="00BB33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74 200 грн</w:t>
            </w:r>
          </w:p>
        </w:tc>
      </w:tr>
      <w:tr w:rsidR="00D421E7" w:rsidRPr="00D421E7" w:rsidTr="00EA558D">
        <w:tc>
          <w:tcPr>
            <w:tcW w:w="8760" w:type="dxa"/>
            <w:gridSpan w:val="2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ПІДГОТОВЧІ РОБОТИ</w:t>
            </w:r>
          </w:p>
        </w:tc>
      </w:tr>
      <w:tr w:rsidR="00D421E7" w:rsidRPr="00D421E7" w:rsidTr="00D421E7">
        <w:tc>
          <w:tcPr>
            <w:tcW w:w="6918" w:type="dxa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Виготовлення проєктної документації (4%)</w:t>
            </w:r>
          </w:p>
        </w:tc>
        <w:tc>
          <w:tcPr>
            <w:tcW w:w="1842" w:type="dxa"/>
          </w:tcPr>
          <w:p w:rsidR="00D421E7" w:rsidRPr="00D421E7" w:rsidRDefault="00AE5CDF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7 792</w:t>
            </w:r>
            <w:r w:rsidR="00D421E7" w:rsidRPr="00D421E7">
              <w:rPr>
                <w:rFonts w:ascii="Times New Roman" w:hAnsi="Times New Roman"/>
                <w:b/>
                <w:sz w:val="24"/>
                <w:szCs w:val="24"/>
              </w:rPr>
              <w:t xml:space="preserve"> грн</w:t>
            </w:r>
          </w:p>
        </w:tc>
      </w:tr>
      <w:tr w:rsidR="00D421E7" w:rsidRPr="00D421E7" w:rsidTr="00D421E7">
        <w:tc>
          <w:tcPr>
            <w:tcW w:w="6918" w:type="dxa"/>
          </w:tcPr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E7">
              <w:rPr>
                <w:rFonts w:ascii="Times New Roman" w:hAnsi="Times New Roman"/>
                <w:b/>
                <w:sz w:val="24"/>
                <w:szCs w:val="24"/>
              </w:rPr>
              <w:t>Непередбачувані витрати (у розмірі 15%)</w:t>
            </w:r>
          </w:p>
        </w:tc>
        <w:tc>
          <w:tcPr>
            <w:tcW w:w="1842" w:type="dxa"/>
          </w:tcPr>
          <w:p w:rsidR="00D421E7" w:rsidRPr="00D421E7" w:rsidRDefault="00AE5CDF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30 388 </w:t>
            </w:r>
            <w:r w:rsidR="00D421E7" w:rsidRPr="00D421E7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</w:p>
        </w:tc>
      </w:tr>
      <w:tr w:rsidR="00D421E7" w:rsidRPr="00D421E7" w:rsidTr="00A400FA">
        <w:tc>
          <w:tcPr>
            <w:tcW w:w="8760" w:type="dxa"/>
            <w:gridSpan w:val="2"/>
          </w:tcPr>
          <w:p w:rsidR="00D421E7" w:rsidRPr="00D421E7" w:rsidRDefault="00D421E7" w:rsidP="00D421E7">
            <w:pPr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D421E7">
              <w:rPr>
                <w:rFonts w:ascii="Times New Roman" w:hAnsi="Times New Roman"/>
                <w:b/>
                <w:sz w:val="28"/>
                <w:szCs w:val="24"/>
              </w:rPr>
              <w:t xml:space="preserve">Загальна сума – </w:t>
            </w:r>
            <w:r w:rsidR="00AE5CDF">
              <w:rPr>
                <w:rFonts w:ascii="Times New Roman" w:hAnsi="Times New Roman"/>
                <w:b/>
                <w:sz w:val="28"/>
                <w:szCs w:val="24"/>
              </w:rPr>
              <w:t>232 980</w:t>
            </w:r>
            <w:r w:rsidRPr="00D421E7">
              <w:rPr>
                <w:rFonts w:ascii="Times New Roman" w:hAnsi="Times New Roman"/>
                <w:b/>
                <w:sz w:val="28"/>
                <w:szCs w:val="24"/>
              </w:rPr>
              <w:t xml:space="preserve"> грн</w:t>
            </w:r>
          </w:p>
          <w:p w:rsidR="00D421E7" w:rsidRPr="00D421E7" w:rsidRDefault="00D421E7" w:rsidP="00BB33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21E7" w:rsidRPr="00D421E7" w:rsidRDefault="00D421E7" w:rsidP="00BB332E">
      <w:pPr>
        <w:ind w:left="420"/>
        <w:rPr>
          <w:rFonts w:ascii="Times New Roman" w:hAnsi="Times New Roman"/>
        </w:rPr>
      </w:pPr>
    </w:p>
    <w:p w:rsidR="00BB332E" w:rsidRPr="00D421E7" w:rsidRDefault="00BB332E" w:rsidP="00D421E7">
      <w:pPr>
        <w:rPr>
          <w:rFonts w:ascii="Times New Roman" w:hAnsi="Times New Roman"/>
        </w:rPr>
      </w:pPr>
    </w:p>
    <w:p w:rsidR="00BB332E" w:rsidRPr="00D421E7" w:rsidRDefault="00BB332E" w:rsidP="00ED673D">
      <w:pPr>
        <w:jc w:val="center"/>
        <w:rPr>
          <w:rFonts w:ascii="Times New Roman" w:hAnsi="Times New Roman"/>
        </w:rPr>
      </w:pPr>
    </w:p>
    <w:p w:rsidR="00BB332E" w:rsidRPr="00D421E7" w:rsidRDefault="00BB332E" w:rsidP="00ED673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D673D" w:rsidRPr="00BB332E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 w:val="24"/>
        </w:rPr>
      </w:pPr>
    </w:p>
    <w:p w:rsidR="00ED673D" w:rsidRPr="00BB332E" w:rsidRDefault="00ED673D" w:rsidP="00ED673D">
      <w:pPr>
        <w:jc w:val="both"/>
        <w:rPr>
          <w:rFonts w:ascii="Times New Roman" w:hAnsi="Times New Roman"/>
        </w:rPr>
      </w:pPr>
    </w:p>
    <w:p w:rsidR="00ED673D" w:rsidRPr="00BB332E" w:rsidRDefault="00ED673D" w:rsidP="00ED673D">
      <w:pPr>
        <w:rPr>
          <w:rFonts w:ascii="Times New Roman" w:hAnsi="Times New Roman"/>
        </w:rPr>
      </w:pPr>
    </w:p>
    <w:p w:rsidR="008E3F99" w:rsidRPr="00BB332E" w:rsidRDefault="008E3F99">
      <w:pPr>
        <w:rPr>
          <w:rFonts w:ascii="Times New Roman" w:hAnsi="Times New Roman"/>
        </w:rPr>
      </w:pPr>
    </w:p>
    <w:sectPr w:rsidR="008E3F99" w:rsidRPr="00BB332E" w:rsidSect="008A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AA5"/>
    <w:multiLevelType w:val="hybridMultilevel"/>
    <w:tmpl w:val="A8541FF8"/>
    <w:lvl w:ilvl="0" w:tplc="EF088D1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73D"/>
    <w:rsid w:val="00177EF0"/>
    <w:rsid w:val="008A42C6"/>
    <w:rsid w:val="008E3F99"/>
    <w:rsid w:val="00943DC7"/>
    <w:rsid w:val="00A276E9"/>
    <w:rsid w:val="00AE5CDF"/>
    <w:rsid w:val="00B509F8"/>
    <w:rsid w:val="00BB332E"/>
    <w:rsid w:val="00CE6B69"/>
    <w:rsid w:val="00D421E7"/>
    <w:rsid w:val="00ED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BB332E"/>
    <w:rPr>
      <w:b/>
      <w:bCs/>
    </w:rPr>
  </w:style>
  <w:style w:type="paragraph" w:styleId="a6">
    <w:name w:val="List Paragraph"/>
    <w:basedOn w:val="a"/>
    <w:uiPriority w:val="34"/>
    <w:qFormat/>
    <w:rsid w:val="00D42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table" w:styleId="a7">
    <w:name w:val="Table Grid"/>
    <w:basedOn w:val="a1"/>
    <w:uiPriority w:val="59"/>
    <w:rsid w:val="00D4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</cp:lastModifiedBy>
  <cp:revision>2</cp:revision>
  <cp:lastPrinted>2020-08-18T12:23:00Z</cp:lastPrinted>
  <dcterms:created xsi:type="dcterms:W3CDTF">2020-08-19T13:10:00Z</dcterms:created>
  <dcterms:modified xsi:type="dcterms:W3CDTF">2020-08-19T13:10:00Z</dcterms:modified>
</cp:coreProperties>
</file>