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C4" w:rsidRDefault="000C50C4" w:rsidP="00303447">
      <w:pPr>
        <w:rPr>
          <w:b/>
          <w:sz w:val="16"/>
          <w:szCs w:val="16"/>
        </w:rPr>
      </w:pPr>
    </w:p>
    <w:p w:rsidR="00ED673D" w:rsidRDefault="0059789F" w:rsidP="000C50C4">
      <w:pPr>
        <w:ind w:left="42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0C50C4">
        <w:rPr>
          <w:rFonts w:ascii="Times New Roman" w:hAnsi="Times New Roman"/>
          <w:u w:val="single"/>
        </w:rPr>
        <w:t>Уточнений кошторис проекту</w:t>
      </w:r>
      <w:r>
        <w:rPr>
          <w:b/>
          <w:sz w:val="16"/>
          <w:szCs w:val="16"/>
        </w:rPr>
        <w:t>.</w:t>
      </w:r>
    </w:p>
    <w:p w:rsidR="0059789F" w:rsidRPr="00CE096F" w:rsidRDefault="0059789F" w:rsidP="0059789F">
      <w:pPr>
        <w:ind w:left="420"/>
        <w:rPr>
          <w:b/>
          <w:sz w:val="16"/>
          <w:szCs w:val="16"/>
        </w:rPr>
      </w:pP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59789F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ind w:left="-280" w:firstLine="280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Складові завдання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Орієнтовна вартість, грн.</w:t>
            </w:r>
          </w:p>
        </w:tc>
      </w:tr>
      <w:tr w:rsidR="0059789F" w:rsidRPr="007152C1" w:rsidTr="000C50C4">
        <w:trPr>
          <w:trHeight w:val="609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 w:rsidRPr="007152C1">
              <w:rPr>
                <w:rFonts w:ascii="Times New Roman" w:hAnsi="Times New Roman"/>
                <w:lang w:eastAsia="zh-CN"/>
              </w:rPr>
              <w:t>1.</w:t>
            </w:r>
            <w:r w:rsidRPr="007152C1">
              <w:t xml:space="preserve"> </w:t>
            </w:r>
            <w:r>
              <w:rPr>
                <w:rFonts w:ascii="Times New Roman" w:hAnsi="Times New Roman"/>
                <w:lang w:eastAsia="zh-CN"/>
              </w:rPr>
              <w:t>Дерево Катальпа  Нана   Н2.2-2.5м.-4шт.  3500грн.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14000</w:t>
            </w:r>
            <w:r w:rsidRPr="007152C1">
              <w:rPr>
                <w:rFonts w:ascii="Times New Roman" w:hAnsi="Times New Roman"/>
                <w:lang w:eastAsia="zh-CN"/>
              </w:rPr>
              <w:t xml:space="preserve">грн. </w:t>
            </w:r>
          </w:p>
        </w:tc>
      </w:tr>
      <w:tr w:rsidR="0059789F" w:rsidRPr="007152C1" w:rsidTr="000C50C4">
        <w:trPr>
          <w:trHeight w:val="762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 Грунт родючий 2 м.кубічних  1000грн.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2000грн.</w:t>
            </w:r>
          </w:p>
        </w:tc>
      </w:tr>
      <w:tr w:rsidR="0059789F" w:rsidRPr="007152C1" w:rsidTr="000C50C4">
        <w:trPr>
          <w:trHeight w:val="890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3.Підготовка грунту під висадку,    підготовка  дренуючої основи,  підживлення,  мульчування.  1000грн.*4клумби.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4000грн.</w:t>
            </w:r>
          </w:p>
        </w:tc>
      </w:tr>
      <w:tr w:rsidR="0059789F" w:rsidRPr="007152C1" w:rsidTr="000C50C4">
        <w:trPr>
          <w:trHeight w:val="908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4.Обрамлення  місця під висадку поребриком 16м.п. 200грн.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3200грн.</w:t>
            </w:r>
          </w:p>
        </w:tc>
      </w:tr>
      <w:tr w:rsidR="0059789F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5. Приствольна решітка чавунна 2000грн. на 4шт.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8000, грн,</w:t>
            </w:r>
          </w:p>
        </w:tc>
      </w:tr>
      <w:tr w:rsidR="0059789F" w:rsidRPr="007152C1" w:rsidTr="007A3055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6. Непередбачувані витрати  10%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3120.грн.</w:t>
            </w:r>
          </w:p>
        </w:tc>
      </w:tr>
      <w:tr w:rsidR="0059789F" w:rsidRPr="007152C1" w:rsidTr="007A3055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 w:rsidRPr="007152C1">
              <w:rPr>
                <w:rFonts w:ascii="Times New Roman" w:hAnsi="Times New Roman"/>
                <w:b/>
                <w:bCs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789F" w:rsidRPr="007152C1" w:rsidRDefault="0059789F" w:rsidP="007A3055">
            <w:pPr>
              <w:suppressAutoHyphens/>
              <w:spacing w:line="276" w:lineRule="auto"/>
              <w:jc w:val="right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34320,00</w:t>
            </w:r>
          </w:p>
        </w:tc>
      </w:tr>
    </w:tbl>
    <w:p w:rsidR="0059789F" w:rsidRDefault="0059789F" w:rsidP="0059789F"/>
    <w:p w:rsidR="00ED673D" w:rsidRPr="00CE096F" w:rsidRDefault="00ED673D" w:rsidP="00ED673D">
      <w:pPr>
        <w:jc w:val="center"/>
        <w:rPr>
          <w:b/>
          <w:sz w:val="16"/>
          <w:szCs w:val="16"/>
        </w:rPr>
      </w:pPr>
    </w:p>
    <w:p w:rsidR="00ED673D" w:rsidRPr="00CE096F" w:rsidRDefault="00ED673D" w:rsidP="00ED673D">
      <w:pPr>
        <w:jc w:val="both"/>
        <w:rPr>
          <w:vertAlign w:val="subscript"/>
        </w:rPr>
      </w:pPr>
      <w:bookmarkStart w:id="0" w:name="_GoBack"/>
      <w:bookmarkEnd w:id="0"/>
    </w:p>
    <w:p w:rsidR="00ED673D" w:rsidRPr="00CE096F" w:rsidRDefault="00ED673D" w:rsidP="00ED673D">
      <w:pPr>
        <w:jc w:val="both"/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Pr="00CE096F" w:rsidRDefault="00ED673D" w:rsidP="00ED673D">
      <w:pPr>
        <w:pStyle w:val="a3"/>
        <w:widowControl w:val="0"/>
        <w:tabs>
          <w:tab w:val="left" w:pos="720"/>
        </w:tabs>
        <w:jc w:val="both"/>
        <w:rPr>
          <w:b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  <w:rPr>
          <w:sz w:val="28"/>
          <w:szCs w:val="28"/>
        </w:rPr>
      </w:pPr>
    </w:p>
    <w:p w:rsidR="00ED673D" w:rsidRPr="00CE096F" w:rsidRDefault="00ED673D" w:rsidP="00ED673D">
      <w:pPr>
        <w:jc w:val="both"/>
        <w:rPr>
          <w:sz w:val="28"/>
          <w:szCs w:val="28"/>
        </w:rPr>
      </w:pPr>
    </w:p>
    <w:p w:rsidR="00ED673D" w:rsidRDefault="00ED673D" w:rsidP="00ED673D">
      <w:pPr>
        <w:jc w:val="both"/>
      </w:pPr>
    </w:p>
    <w:p w:rsidR="00ED673D" w:rsidRDefault="00ED673D" w:rsidP="00ED673D">
      <w:pPr>
        <w:jc w:val="both"/>
      </w:pPr>
    </w:p>
    <w:p w:rsidR="00ED673D" w:rsidRDefault="00ED673D" w:rsidP="00ED673D"/>
    <w:p w:rsidR="008E3F99" w:rsidRDefault="008E3F99"/>
    <w:sectPr w:rsidR="008E3F99" w:rsidSect="00715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673D"/>
    <w:rsid w:val="000C50C4"/>
    <w:rsid w:val="00303447"/>
    <w:rsid w:val="0059789F"/>
    <w:rsid w:val="00665795"/>
    <w:rsid w:val="0071584F"/>
    <w:rsid w:val="008E3F99"/>
    <w:rsid w:val="009304FE"/>
    <w:rsid w:val="00AE5FDB"/>
    <w:rsid w:val="00C15D77"/>
    <w:rsid w:val="00CE6B69"/>
    <w:rsid w:val="00ED673D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3D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3D"/>
    <w:pPr>
      <w:jc w:val="center"/>
    </w:pPr>
    <w:rPr>
      <w:rFonts w:ascii="Times New Roman" w:eastAsia="Times New Roman" w:hAnsi="Times New Roman"/>
      <w:noProof w:val="0"/>
      <w:sz w:val="28"/>
      <w:lang w:eastAsia="ru-RU"/>
    </w:rPr>
  </w:style>
  <w:style w:type="character" w:customStyle="1" w:styleId="a4">
    <w:name w:val="Назва Знак"/>
    <w:basedOn w:val="a0"/>
    <w:link w:val="a3"/>
    <w:rsid w:val="00ED673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2019-07-10T07:50:00Z</cp:lastPrinted>
  <dcterms:created xsi:type="dcterms:W3CDTF">2019-07-10T07:50:00Z</dcterms:created>
  <dcterms:modified xsi:type="dcterms:W3CDTF">2019-07-10T09:51:00Z</dcterms:modified>
</cp:coreProperties>
</file>